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F0" w:rsidRDefault="001F24F0" w:rsidP="006B08DB">
      <w:pPr>
        <w:spacing w:after="0" w:line="240" w:lineRule="auto"/>
        <w:rPr>
          <w:rFonts w:ascii="Times New Roman" w:hAnsi="Times New Roman"/>
          <w:b/>
          <w:sz w:val="20"/>
          <w:szCs w:val="20"/>
          <w:lang w:val="kk-KZ"/>
        </w:rPr>
      </w:pPr>
      <w:r>
        <w:rPr>
          <w:rFonts w:ascii="Times New Roman" w:hAnsi="Times New Roman"/>
          <w:b/>
          <w:sz w:val="20"/>
          <w:szCs w:val="20"/>
          <w:lang w:val="kk-KZ"/>
        </w:rPr>
        <w:t>840326400658</w:t>
      </w:r>
    </w:p>
    <w:p w:rsidR="006B08DB" w:rsidRPr="00D13C24" w:rsidRDefault="006B08DB" w:rsidP="006B08DB">
      <w:pPr>
        <w:spacing w:after="0" w:line="240" w:lineRule="auto"/>
        <w:rPr>
          <w:rFonts w:ascii="Times New Roman" w:hAnsi="Times New Roman"/>
          <w:sz w:val="20"/>
          <w:szCs w:val="20"/>
          <w:lang w:val="kk-KZ"/>
        </w:rPr>
      </w:pPr>
      <w:bookmarkStart w:id="0" w:name="_GoBack"/>
      <w:bookmarkEnd w:id="0"/>
      <w:r w:rsidRPr="00D13C24">
        <w:rPr>
          <w:rFonts w:ascii="Times New Roman" w:hAnsi="Times New Roman"/>
          <w:b/>
          <w:sz w:val="20"/>
          <w:szCs w:val="20"/>
        </w:rPr>
        <w:t>87018942777</w:t>
      </w:r>
    </w:p>
    <w:p w:rsidR="006B08DB" w:rsidRPr="00D13C24" w:rsidRDefault="006B08DB" w:rsidP="006B08DB">
      <w:pPr>
        <w:spacing w:after="0" w:line="240" w:lineRule="auto"/>
        <w:rPr>
          <w:rFonts w:ascii="Times New Roman" w:hAnsi="Times New Roman"/>
          <w:sz w:val="20"/>
          <w:szCs w:val="20"/>
          <w:lang w:val="kk-KZ"/>
        </w:rPr>
      </w:pPr>
      <w:r w:rsidRPr="00D13C24">
        <w:rPr>
          <w:rFonts w:ascii="Times New Roman" w:hAnsi="Times New Roman"/>
          <w:noProof/>
          <w:sz w:val="20"/>
          <w:szCs w:val="20"/>
          <w:lang w:eastAsia="ru-RU"/>
        </w:rPr>
        <w:drawing>
          <wp:inline distT="0" distB="0" distL="0" distR="0" wp14:anchorId="20689DD8" wp14:editId="687C3BE9">
            <wp:extent cx="1508760" cy="196215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1851" cy="2005185"/>
                    </a:xfrm>
                    <a:prstGeom prst="rect">
                      <a:avLst/>
                    </a:prstGeom>
                    <a:noFill/>
                    <a:ln>
                      <a:noFill/>
                    </a:ln>
                  </pic:spPr>
                </pic:pic>
              </a:graphicData>
            </a:graphic>
          </wp:inline>
        </w:drawing>
      </w:r>
    </w:p>
    <w:p w:rsidR="006B08DB" w:rsidRPr="00D13C24" w:rsidRDefault="006B08DB" w:rsidP="006B08DB">
      <w:pPr>
        <w:tabs>
          <w:tab w:val="left" w:pos="4536"/>
        </w:tabs>
        <w:spacing w:after="0" w:line="240" w:lineRule="auto"/>
        <w:rPr>
          <w:rFonts w:ascii="Times New Roman" w:hAnsi="Times New Roman"/>
          <w:b/>
          <w:sz w:val="20"/>
          <w:szCs w:val="20"/>
          <w:lang w:val="kk-KZ"/>
        </w:rPr>
      </w:pPr>
      <w:r w:rsidRPr="00D13C24">
        <w:rPr>
          <w:rFonts w:ascii="Times New Roman" w:hAnsi="Times New Roman"/>
          <w:b/>
          <w:sz w:val="20"/>
          <w:szCs w:val="20"/>
          <w:lang w:val="kk-KZ"/>
        </w:rPr>
        <w:t>ИРГАШЕВА Нигора Бахадияровна,</w:t>
      </w:r>
    </w:p>
    <w:p w:rsidR="006B08DB" w:rsidRPr="00D13C24" w:rsidRDefault="006B08DB" w:rsidP="006B08DB">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Ө.А.Жолдасбеков атындағы №9 IT лицейінің бастауыш сынып мұғалімі.</w:t>
      </w:r>
    </w:p>
    <w:p w:rsidR="006B08DB" w:rsidRPr="00D13C24" w:rsidRDefault="006B08DB" w:rsidP="006B08DB">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Шымкент қаласы</w:t>
      </w:r>
    </w:p>
    <w:p w:rsidR="006B08DB" w:rsidRPr="00D13C24" w:rsidRDefault="006B08DB" w:rsidP="006B08DB">
      <w:pPr>
        <w:pStyle w:val="a3"/>
        <w:spacing w:before="0" w:beforeAutospacing="0" w:after="0" w:afterAutospacing="0"/>
        <w:rPr>
          <w:sz w:val="20"/>
          <w:szCs w:val="20"/>
        </w:rPr>
      </w:pPr>
    </w:p>
    <w:p w:rsidR="006B08DB" w:rsidRPr="00D13C24" w:rsidRDefault="006B08DB" w:rsidP="006B08DB">
      <w:pPr>
        <w:spacing w:after="0" w:line="240" w:lineRule="auto"/>
        <w:jc w:val="center"/>
        <w:rPr>
          <w:rFonts w:ascii="Times New Roman" w:eastAsiaTheme="minorHAnsi" w:hAnsi="Times New Roman"/>
          <w:b/>
          <w:sz w:val="20"/>
          <w:szCs w:val="20"/>
          <w:lang w:val="zh-CN" w:eastAsia="zh-CN"/>
        </w:rPr>
      </w:pPr>
      <w:r w:rsidRPr="00D13C24">
        <w:rPr>
          <w:rFonts w:ascii="Times New Roman" w:eastAsiaTheme="minorHAnsi" w:hAnsi="Times New Roman"/>
          <w:b/>
          <w:sz w:val="20"/>
          <w:szCs w:val="20"/>
          <w:lang w:val="zh-CN"/>
        </w:rPr>
        <w:t>ЭКОЛОГИЧЕСКОЕ ВОСПИТАНИЕ МЛАДШИХ ШКОЛЬНИКОВ: ПЛЮСЫ И МИНУСЫ</w:t>
      </w:r>
    </w:p>
    <w:p w:rsidR="006B08DB" w:rsidRPr="00D13C24" w:rsidRDefault="006B08DB" w:rsidP="006B08DB">
      <w:pPr>
        <w:spacing w:after="0" w:line="240" w:lineRule="auto"/>
        <w:rPr>
          <w:rFonts w:ascii="Times New Roman" w:eastAsiaTheme="minorHAnsi" w:hAnsi="Times New Roman"/>
          <w:b/>
          <w:sz w:val="20"/>
          <w:szCs w:val="20"/>
          <w:lang w:val="zh-CN" w:eastAsia="zh-CN"/>
        </w:rPr>
      </w:pP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Экологическое воспитание — это процесс формирования у детей бережного отношения к природе, ответственного поведения в отношении окружающей среды и понимания взаимосвязи человека с природой. В младшем школьном возрасте у детей активно развивается любознательность, и они легко усваивают новые знания, что делает этот период наиболее благоприятным для формирования экологической культуры.</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Однако у экологического воспитания есть как положительные стороны, так и определенные трудности, которые могут мешать его эффективной реализации.</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Плюсы экологического воспитания младших школьников</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1.</w:t>
      </w:r>
      <w:r w:rsidRPr="00D13C24">
        <w:rPr>
          <w:rFonts w:ascii="Times New Roman" w:eastAsiaTheme="minorHAnsi" w:hAnsi="Times New Roman"/>
          <w:sz w:val="20"/>
          <w:szCs w:val="20"/>
          <w:lang w:val="zh-CN"/>
        </w:rPr>
        <w:tab/>
        <w:t>Формирование экологического сознания</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Дети начинают понимать важность сохранения природы и осознают свою ответственность за окружающую среду.</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Развивается уважение к животным, растениям и природным ресурсам.</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2.</w:t>
      </w:r>
      <w:r w:rsidRPr="00D13C24">
        <w:rPr>
          <w:rFonts w:ascii="Times New Roman" w:eastAsiaTheme="minorHAnsi" w:hAnsi="Times New Roman"/>
          <w:sz w:val="20"/>
          <w:szCs w:val="20"/>
          <w:lang w:val="zh-CN"/>
        </w:rPr>
        <w:tab/>
        <w:t>Развитие практических навыков</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Школьники учатся сортировать мусор, экономить воду и электроэнергию, ухаживать за растениями.</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Участие в экологических акциях, например, в субботниках или посадке деревьев, формирует у детей трудовые навыки и командный дух.</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3.</w:t>
      </w:r>
      <w:r w:rsidRPr="00D13C24">
        <w:rPr>
          <w:rFonts w:ascii="Times New Roman" w:eastAsiaTheme="minorHAnsi" w:hAnsi="Times New Roman"/>
          <w:sz w:val="20"/>
          <w:szCs w:val="20"/>
          <w:lang w:val="zh-CN"/>
        </w:rPr>
        <w:tab/>
        <w:t>Развитие познавательной активности</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Экологические игры, наблюдения за природой, эксперименты и экскурсии делают процесс обучения более интересным и познавательным.</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Развивается исследовательская деятельность и стремление к познанию окружающего мира.</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4.</w:t>
      </w:r>
      <w:r w:rsidRPr="00D13C24">
        <w:rPr>
          <w:rFonts w:ascii="Times New Roman" w:eastAsiaTheme="minorHAnsi" w:hAnsi="Times New Roman"/>
          <w:sz w:val="20"/>
          <w:szCs w:val="20"/>
          <w:lang w:val="zh-CN"/>
        </w:rPr>
        <w:tab/>
        <w:t>Укрепление здоровья</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Пребывание на свежем воздухе, участие в экологических проектах (например, работа в школьном саду) способствуют укреплению иммунитета и физическому развитию детей.</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5.</w:t>
      </w:r>
      <w:r w:rsidRPr="00D13C24">
        <w:rPr>
          <w:rFonts w:ascii="Times New Roman" w:eastAsiaTheme="minorHAnsi" w:hAnsi="Times New Roman"/>
          <w:sz w:val="20"/>
          <w:szCs w:val="20"/>
          <w:lang w:val="zh-CN"/>
        </w:rPr>
        <w:tab/>
        <w:t>Формирование ценностей и нравственных качеств</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Экологическое воспитание способствует развитию таких качеств, как доброта, ответственность, забота о ближних и окружающем мире.</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Дети учатся сотрудничеству и коллективной работе, проявляют инициативу в защите природы.</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Минусы и трудности экологического воспитания</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1.</w:t>
      </w:r>
      <w:r w:rsidRPr="00D13C24">
        <w:rPr>
          <w:rFonts w:ascii="Times New Roman" w:eastAsiaTheme="minorHAnsi" w:hAnsi="Times New Roman"/>
          <w:sz w:val="20"/>
          <w:szCs w:val="20"/>
          <w:lang w:val="zh-CN"/>
        </w:rPr>
        <w:tab/>
        <w:t>Недостаток времени в школьной программе</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Основная учебная программа перегружена другими дисциплинами, и на экологическое воспитание может не хватать времени.</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Внеурочная деятельность не всегда организуется на должном уровне.</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2.</w:t>
      </w:r>
      <w:r w:rsidRPr="00D13C24">
        <w:rPr>
          <w:rFonts w:ascii="Times New Roman" w:eastAsiaTheme="minorHAnsi" w:hAnsi="Times New Roman"/>
          <w:sz w:val="20"/>
          <w:szCs w:val="20"/>
          <w:lang w:val="zh-CN"/>
        </w:rPr>
        <w:tab/>
        <w:t>Недостаточное внимание со стороны родителей</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Если родители не поддерживают идеи экологического воспитания дома (например, не сортируют мусор или не заботятся о природе), ребенок может не воспринимать экологические принципы всерьез.</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3.</w:t>
      </w:r>
      <w:r w:rsidRPr="00D13C24">
        <w:rPr>
          <w:rFonts w:ascii="Times New Roman" w:eastAsiaTheme="minorHAnsi" w:hAnsi="Times New Roman"/>
          <w:sz w:val="20"/>
          <w:szCs w:val="20"/>
          <w:lang w:val="zh-CN"/>
        </w:rPr>
        <w:tab/>
        <w:t>Отсутствие материально-технической базы</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Не все школы имеют возможности для проведения практических занятий (экологические тропы, школьные огороды, лаборатории).</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Недостаток финансирования мешает проведению экскурсий, покупке учебных пособий, оборудования для опытов.</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4.</w:t>
      </w:r>
      <w:r w:rsidRPr="00D13C24">
        <w:rPr>
          <w:rFonts w:ascii="Times New Roman" w:eastAsiaTheme="minorHAnsi" w:hAnsi="Times New Roman"/>
          <w:sz w:val="20"/>
          <w:szCs w:val="20"/>
          <w:lang w:val="zh-CN"/>
        </w:rPr>
        <w:tab/>
        <w:t>Сложность формирования устойчивых привычек</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lastRenderedPageBreak/>
        <w:t>•</w:t>
      </w:r>
      <w:r w:rsidRPr="00D13C24">
        <w:rPr>
          <w:rFonts w:ascii="Times New Roman" w:eastAsiaTheme="minorHAnsi" w:hAnsi="Times New Roman"/>
          <w:sz w:val="20"/>
          <w:szCs w:val="20"/>
          <w:lang w:val="zh-CN"/>
        </w:rPr>
        <w:tab/>
        <w:t>Дети могут быстро усваивать информацию, но не всегда превращают знания в повседневные привычки.</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Требуется систематическая работа как со стороны школы, так и со стороны семьи.</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5.</w:t>
      </w:r>
      <w:r w:rsidRPr="00D13C24">
        <w:rPr>
          <w:rFonts w:ascii="Times New Roman" w:eastAsiaTheme="minorHAnsi" w:hAnsi="Times New Roman"/>
          <w:sz w:val="20"/>
          <w:szCs w:val="20"/>
          <w:lang w:val="zh-CN"/>
        </w:rPr>
        <w:tab/>
        <w:t>Влияние негативных социальных факторов</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w:t>
      </w:r>
      <w:r w:rsidRPr="00D13C24">
        <w:rPr>
          <w:rFonts w:ascii="Times New Roman" w:eastAsiaTheme="minorHAnsi" w:hAnsi="Times New Roman"/>
          <w:sz w:val="20"/>
          <w:szCs w:val="20"/>
          <w:lang w:val="zh-CN"/>
        </w:rPr>
        <w:tab/>
        <w:t>Средства массовой информации и современный образ жизни не всегда способствуют экологически ответственному поведению (например, мода на одноразовые товары, потребительское отношение к ресурсам).</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Экологическое воспитание младших школьников играет ключевую роль в формировании ответственного отношения к окружающей среде. Оно способствует развитию познавательной активности, нравственных качеств и практических навыков, укрепляет здоровье и помогает вырастить сознательного гражданина.</w:t>
      </w:r>
    </w:p>
    <w:p w:rsidR="006B08DB" w:rsidRPr="00D13C24" w:rsidRDefault="006B08DB" w:rsidP="006B08DB">
      <w:pPr>
        <w:spacing w:after="0" w:line="240" w:lineRule="auto"/>
        <w:rPr>
          <w:rFonts w:ascii="Times New Roman" w:eastAsiaTheme="minorHAnsi" w:hAnsi="Times New Roman"/>
          <w:sz w:val="20"/>
          <w:szCs w:val="20"/>
          <w:lang w:val="zh-CN"/>
        </w:rPr>
      </w:pPr>
      <w:r w:rsidRPr="00D13C24">
        <w:rPr>
          <w:rFonts w:ascii="Times New Roman" w:eastAsiaTheme="minorHAnsi" w:hAnsi="Times New Roman"/>
          <w:sz w:val="20"/>
          <w:szCs w:val="20"/>
          <w:lang w:val="zh-CN"/>
        </w:rPr>
        <w:t>Однако для успешной реализации экологического воспитания необходим комплексный подход, включающий поддержку со стороны семьи, школы и общества в целом. Важно не только дать детям знания, но и сформировать у них устойчивые экологические привычки, которые останутся с ними на всю жизнь.</w:t>
      </w:r>
    </w:p>
    <w:p w:rsidR="006B08DB" w:rsidRPr="00D13C24" w:rsidRDefault="006B08DB" w:rsidP="006B08DB">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br w:type="page"/>
      </w:r>
    </w:p>
    <w:p w:rsidR="00786080" w:rsidRDefault="00786080"/>
    <w:sectPr w:rsidR="00786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F2"/>
    <w:rsid w:val="001F24F0"/>
    <w:rsid w:val="00506C41"/>
    <w:rsid w:val="006B08DB"/>
    <w:rsid w:val="00786080"/>
    <w:rsid w:val="0079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8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6B08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6B08D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B08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8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8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6B08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6B08D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B08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8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3</cp:revision>
  <dcterms:created xsi:type="dcterms:W3CDTF">2025-03-17T06:11:00Z</dcterms:created>
  <dcterms:modified xsi:type="dcterms:W3CDTF">2025-03-28T06:25:00Z</dcterms:modified>
</cp:coreProperties>
</file>